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5360AD9F" w:rsidR="004F0E74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7777777" w:rsidR="004F0E74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B119815" w:rsidR="00B74EDB" w:rsidRDefault="00805076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30C08B2F" w:rsidR="00B74EDB" w:rsidRDefault="00805076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15517A7" w14:textId="77777777" w:rsidR="00F719CB" w:rsidRDefault="00F719CB" w:rsidP="00F719CB">
            <w:pPr>
              <w:pStyle w:val="BodyText"/>
            </w:pPr>
            <w:r>
              <w:t>Ajay Wadhera, SCE</w:t>
            </w:r>
          </w:p>
          <w:p w14:paraId="14B3A7D6" w14:textId="487939C9" w:rsidR="009C48B1" w:rsidRPr="0009319E" w:rsidRDefault="00F719CB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Ajay.Wadhera@sce.com</w:t>
            </w:r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25A54F5B" w:rsidR="007551D9" w:rsidRPr="0009319E" w:rsidRDefault="00F719CB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5F2B6510" w14:textId="4861D6DE" w:rsidR="005D6DCE" w:rsidRDefault="005D6DCE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First Submission 11/05/2020</w:t>
            </w:r>
          </w:p>
          <w:p w14:paraId="1122CBBA" w14:textId="1E7ED273" w:rsidR="004F0E74" w:rsidRPr="0009319E" w:rsidRDefault="00F719CB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Resubmission on </w:t>
            </w:r>
            <w:r w:rsidR="005D6DCE">
              <w:rPr>
                <w:rFonts w:ascii="Garamond" w:hAnsi="Garamond"/>
                <w:sz w:val="24"/>
                <w:szCs w:val="24"/>
              </w:rPr>
              <w:t>4</w:t>
            </w:r>
            <w:r>
              <w:rPr>
                <w:rFonts w:ascii="Garamond" w:hAnsi="Garamond"/>
                <w:sz w:val="24"/>
                <w:szCs w:val="24"/>
              </w:rPr>
              <w:t>/</w:t>
            </w:r>
            <w:r w:rsidR="004B122E">
              <w:rPr>
                <w:rFonts w:ascii="Garamond" w:hAnsi="Garamond"/>
                <w:sz w:val="24"/>
                <w:szCs w:val="24"/>
              </w:rPr>
              <w:t>1</w:t>
            </w:r>
            <w:r w:rsidR="005D6DCE">
              <w:rPr>
                <w:rFonts w:ascii="Garamond" w:hAnsi="Garamond"/>
                <w:sz w:val="24"/>
                <w:szCs w:val="24"/>
              </w:rPr>
              <w:t>5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subsequent to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4110C5BA" w:rsidR="00FE4584" w:rsidRDefault="00F719CB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Resubmission 3</w:t>
            </w:r>
            <w:r w:rsidRPr="00F719CB">
              <w:rPr>
                <w:rFonts w:ascii="Garamond" w:hAnsi="Garamond"/>
                <w:sz w:val="24"/>
                <w:szCs w:val="24"/>
                <w:vertAlign w:val="superscript"/>
              </w:rPr>
              <w:t>rd</w:t>
            </w:r>
            <w:r>
              <w:rPr>
                <w:rFonts w:ascii="Garamond" w:hAnsi="Garamond"/>
                <w:sz w:val="24"/>
                <w:szCs w:val="24"/>
              </w:rPr>
              <w:t xml:space="preserve"> Monday </w:t>
            </w:r>
            <w:r w:rsidR="005D6DCE">
              <w:rPr>
                <w:rFonts w:ascii="Garamond" w:hAnsi="Garamond"/>
                <w:sz w:val="24"/>
                <w:szCs w:val="24"/>
              </w:rPr>
              <w:t>4</w:t>
            </w:r>
            <w:r w:rsidRPr="00F719CB">
              <w:rPr>
                <w:rFonts w:ascii="Garamond" w:hAnsi="Garamond"/>
                <w:sz w:val="24"/>
                <w:szCs w:val="24"/>
              </w:rPr>
              <w:t>/1</w:t>
            </w:r>
            <w:r w:rsidR="005D6DCE">
              <w:rPr>
                <w:rFonts w:ascii="Garamond" w:hAnsi="Garamond"/>
                <w:sz w:val="24"/>
                <w:szCs w:val="24"/>
              </w:rPr>
              <w:t>9</w:t>
            </w:r>
            <w:r w:rsidRPr="00F719CB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4B3B3E2A" w:rsidR="004F0E74" w:rsidRPr="0009319E" w:rsidRDefault="005D6DC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t>Anti</w:t>
            </w:r>
            <w:r>
              <w:t>-</w:t>
            </w:r>
            <w:r>
              <w:t>Sweat Heater Controls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23D9800B" w:rsidR="004F0E74" w:rsidRPr="0009319E" w:rsidRDefault="00F719CB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461B68">
              <w:t>SW</w:t>
            </w:r>
            <w:r w:rsidR="005D6DCE">
              <w:t>CR001-02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(e.g.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(i.e.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i.e.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0FB3AFAE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4B122E">
                    <w:rPr>
                      <w:rFonts w:ascii="Garamond" w:hAnsi="Garamond"/>
                      <w:sz w:val="24"/>
                    </w:rPr>
                    <w:t>2022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1656E21C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1E94FA0D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01243890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F719CB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805076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67AC9123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4B122E">
              <w:rPr>
                <w:rFonts w:ascii="Garamond" w:hAnsi="Garamond"/>
                <w:sz w:val="24"/>
              </w:rPr>
              <w:t xml:space="preserve">Costs and Rerun Models </w:t>
            </w:r>
            <w:r w:rsidR="005D6DCE">
              <w:rPr>
                <w:rFonts w:ascii="Garamond" w:hAnsi="Garamond"/>
                <w:sz w:val="24"/>
              </w:rPr>
              <w:t>due to door length adjustment to 2.6</w:t>
            </w:r>
          </w:p>
          <w:p w14:paraId="35989604" w14:textId="77777777" w:rsidR="00B215C5" w:rsidRPr="00FD1F0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5F97E3AA" w14:textId="77777777" w:rsidR="00B215C5" w:rsidRPr="0009319E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3212297C" w:rsidR="004F0E74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122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1E95D5D4" w:rsidR="004F0E74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6D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805076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0EA45BBD" w14:textId="4B2330DE" w:rsidR="00F719CB" w:rsidRDefault="00805076" w:rsidP="00F719C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 xml:space="preserve">Other:  </w:t>
            </w:r>
            <w:r w:rsidR="00F719CB">
              <w:rPr>
                <w:rFonts w:ascii="Garamond" w:hAnsi="Garamond"/>
                <w:sz w:val="24"/>
              </w:rPr>
              <w:t>Resubmission based on CPUC comments.</w:t>
            </w:r>
          </w:p>
          <w:p w14:paraId="712CEBFB" w14:textId="4F762C6D" w:rsidR="004F0E74" w:rsidRPr="004B122E" w:rsidRDefault="00B215C5" w:rsidP="004B122E">
            <w:pPr>
              <w:pStyle w:val="BodyText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  <w:r w:rsidR="005D6DCE">
              <w:rPr>
                <w:rFonts w:ascii="Garamond" w:hAnsi="Garamond"/>
                <w:sz w:val="24"/>
              </w:rPr>
              <w:t xml:space="preserve">The average door length </w:t>
            </w:r>
            <w:r w:rsidR="005D6DCE" w:rsidRPr="00EF0BFF">
              <w:rPr>
                <w:rFonts w:ascii="Garamond" w:hAnsi="Garamond"/>
                <w:sz w:val="24"/>
              </w:rPr>
              <w:t>and length of total door line-up used to normalize the UES and costs</w:t>
            </w:r>
            <w:r w:rsidR="005D6DCE">
              <w:rPr>
                <w:rFonts w:ascii="Garamond" w:hAnsi="Garamond"/>
                <w:sz w:val="24"/>
              </w:rPr>
              <w:t xml:space="preserve"> was updated. As a result, the savings and costs decreased 4% in this update.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09A0C8A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1F9B3E19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E629007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06DB3B29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F719CB">
              <w:rPr>
                <w:rFonts w:ascii="Garamond" w:hAnsi="Garamond"/>
                <w:sz w:val="24"/>
                <w:szCs w:val="24"/>
              </w:rPr>
              <w:t>1/1/2022</w:t>
            </w:r>
          </w:p>
          <w:p w14:paraId="5ECC6313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2BAA1A48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F719CB">
              <w:rPr>
                <w:rFonts w:ascii="Garamond" w:hAnsi="Garamond"/>
                <w:sz w:val="24"/>
              </w:rPr>
              <w:t>2021</w:t>
            </w:r>
          </w:p>
          <w:p w14:paraId="66341C41" w14:textId="165D8A6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  <w:r w:rsidR="00F719CB">
              <w:rPr>
                <w:rFonts w:ascii="Garamond" w:hAnsi="Garamond"/>
                <w:sz w:val="24"/>
              </w:rPr>
              <w:t xml:space="preserve"> </w:t>
            </w:r>
            <w:r w:rsidR="00711377">
              <w:rPr>
                <w:rFonts w:ascii="Garamond" w:hAnsi="Garamond"/>
                <w:sz w:val="24"/>
              </w:rPr>
              <w:t>N/A</w:t>
            </w:r>
            <w:bookmarkStart w:id="1" w:name="_GoBack"/>
            <w:bookmarkEnd w:id="1"/>
          </w:p>
          <w:p w14:paraId="782CE8E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Gas: (therms)</w:t>
            </w:r>
          </w:p>
          <w:p w14:paraId="6DF04A26" w14:textId="613A551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362C8B5C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5D6DCE">
              <w:rPr>
                <w:rFonts w:ascii="Garamond" w:hAnsi="Garamond"/>
                <w:sz w:val="24"/>
              </w:rPr>
              <w:t>2022 ABAL not filed yet but this is low uptake measure.</w:t>
            </w:r>
          </w:p>
          <w:p w14:paraId="216E1211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10A95A4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123D18C8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  <w:r w:rsidR="00F719CB">
              <w:rPr>
                <w:rFonts w:ascii="Garamond" w:hAnsi="Garamond"/>
                <w:sz w:val="24"/>
              </w:rPr>
              <w:t xml:space="preserve"> </w:t>
            </w:r>
            <w:r w:rsidR="005D6DCE">
              <w:rPr>
                <w:rFonts w:ascii="Garamond" w:hAnsi="Garamond"/>
                <w:sz w:val="24"/>
              </w:rPr>
              <w:t>-4</w:t>
            </w:r>
            <w:r w:rsidR="00F719CB">
              <w:rPr>
                <w:rFonts w:ascii="Garamond" w:hAnsi="Garamond"/>
                <w:sz w:val="24"/>
              </w:rPr>
              <w:t>%</w:t>
            </w:r>
          </w:p>
          <w:p w14:paraId="2979E102" w14:textId="4CEC753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2659A08A" w14:textId="00248A76" w:rsidR="005D6DCE" w:rsidRPr="0009319E" w:rsidRDefault="005D6DCE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Based on CPUC comments and readjustment of door length the savings were reduced by 4%.</w:t>
            </w:r>
          </w:p>
          <w:p w14:paraId="43B9C080" w14:textId="3D7F64D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1A0BED04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9C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C489184" w14:textId="77777777" w:rsidR="00751D4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77034666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1127877E" w14:textId="2D2E06A0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C327981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7CF0B53C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379EFD25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5875E071" w:rsidR="00751D45" w:rsidRPr="0009319E" w:rsidRDefault="0080507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CD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9F7EB44" w14:textId="225A4B51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4994813D" w14:textId="1DA5E1DA" w:rsidR="00BA72DA" w:rsidRPr="00E93050" w:rsidRDefault="00F719CB" w:rsidP="00F719CB">
      <w:pPr>
        <w:pStyle w:val="Heading1"/>
        <w:numPr>
          <w:ilvl w:val="0"/>
          <w:numId w:val="0"/>
        </w:numPr>
        <w:rPr>
          <w:b/>
          <w:bCs/>
        </w:rPr>
      </w:pPr>
      <w:r w:rsidRPr="00E93050">
        <w:rPr>
          <w:b/>
          <w:bCs/>
        </w:rPr>
        <w:t xml:space="preserve"> </w:t>
      </w:r>
    </w:p>
    <w:sectPr w:rsidR="00BA72DA" w:rsidRPr="00E9305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D4D03D" w14:textId="77777777" w:rsidR="00805076" w:rsidRDefault="00805076" w:rsidP="00D70D61">
      <w:pPr>
        <w:spacing w:after="0" w:line="240" w:lineRule="auto"/>
      </w:pPr>
      <w:r>
        <w:separator/>
      </w:r>
    </w:p>
  </w:endnote>
  <w:endnote w:type="continuationSeparator" w:id="0">
    <w:p w14:paraId="5BA6974A" w14:textId="77777777" w:rsidR="00805076" w:rsidRDefault="00805076" w:rsidP="00D70D61">
      <w:pPr>
        <w:spacing w:after="0" w:line="240" w:lineRule="auto"/>
      </w:pPr>
      <w:r>
        <w:continuationSeparator/>
      </w:r>
    </w:p>
  </w:endnote>
  <w:endnote w:type="continuationNotice" w:id="1">
    <w:p w14:paraId="2114F817" w14:textId="77777777" w:rsidR="00805076" w:rsidRDefault="008050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509360" w14:textId="77777777" w:rsidR="00805076" w:rsidRDefault="00805076" w:rsidP="00D70D61">
      <w:pPr>
        <w:spacing w:after="0" w:line="240" w:lineRule="auto"/>
      </w:pPr>
      <w:r>
        <w:separator/>
      </w:r>
    </w:p>
  </w:footnote>
  <w:footnote w:type="continuationSeparator" w:id="0">
    <w:p w14:paraId="3D479423" w14:textId="77777777" w:rsidR="00805076" w:rsidRDefault="00805076" w:rsidP="00D70D61">
      <w:pPr>
        <w:spacing w:after="0" w:line="240" w:lineRule="auto"/>
      </w:pPr>
      <w:r>
        <w:continuationSeparator/>
      </w:r>
    </w:p>
  </w:footnote>
  <w:footnote w:type="continuationNotice" w:id="1">
    <w:p w14:paraId="012C4BBA" w14:textId="77777777" w:rsidR="00805076" w:rsidRDefault="00805076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4BFA05C0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3"/>
  </w:num>
  <w:num w:numId="5">
    <w:abstractNumId w:val="18"/>
  </w:num>
  <w:num w:numId="6">
    <w:abstractNumId w:val="16"/>
  </w:num>
  <w:num w:numId="7">
    <w:abstractNumId w:val="17"/>
  </w:num>
  <w:num w:numId="8">
    <w:abstractNumId w:val="11"/>
  </w:num>
  <w:num w:numId="9">
    <w:abstractNumId w:val="15"/>
  </w:num>
  <w:num w:numId="10">
    <w:abstractNumId w:val="19"/>
  </w:num>
  <w:num w:numId="11">
    <w:abstractNumId w:val="10"/>
  </w:num>
  <w:num w:numId="12">
    <w:abstractNumId w:val="14"/>
  </w:num>
  <w:num w:numId="13">
    <w:abstractNumId w:val="2"/>
  </w:num>
  <w:num w:numId="14">
    <w:abstractNumId w:val="20"/>
  </w:num>
  <w:num w:numId="15">
    <w:abstractNumId w:val="21"/>
  </w:num>
  <w:num w:numId="16">
    <w:abstractNumId w:val="12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0515E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316"/>
    <w:rsid w:val="00255997"/>
    <w:rsid w:val="00256592"/>
    <w:rsid w:val="00257A37"/>
    <w:rsid w:val="00261622"/>
    <w:rsid w:val="0026186B"/>
    <w:rsid w:val="002718B2"/>
    <w:rsid w:val="0027467C"/>
    <w:rsid w:val="00275BEF"/>
    <w:rsid w:val="00276067"/>
    <w:rsid w:val="00284443"/>
    <w:rsid w:val="00284D65"/>
    <w:rsid w:val="002878D2"/>
    <w:rsid w:val="00291C4F"/>
    <w:rsid w:val="00292879"/>
    <w:rsid w:val="002A41D4"/>
    <w:rsid w:val="002A7739"/>
    <w:rsid w:val="002B1650"/>
    <w:rsid w:val="002B34F3"/>
    <w:rsid w:val="002C131C"/>
    <w:rsid w:val="002C2FB3"/>
    <w:rsid w:val="002E0A2E"/>
    <w:rsid w:val="002E508E"/>
    <w:rsid w:val="002E59EC"/>
    <w:rsid w:val="002F14EE"/>
    <w:rsid w:val="002F3B05"/>
    <w:rsid w:val="00302CE1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3AA"/>
    <w:rsid w:val="003D2673"/>
    <w:rsid w:val="003D3475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22E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3CDD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D6DCE"/>
    <w:rsid w:val="005E23EE"/>
    <w:rsid w:val="005E47AB"/>
    <w:rsid w:val="005E7FE9"/>
    <w:rsid w:val="00600590"/>
    <w:rsid w:val="006008D3"/>
    <w:rsid w:val="00601938"/>
    <w:rsid w:val="00610056"/>
    <w:rsid w:val="0061274C"/>
    <w:rsid w:val="0061571D"/>
    <w:rsid w:val="00621C63"/>
    <w:rsid w:val="006242C1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702446"/>
    <w:rsid w:val="00704CF1"/>
    <w:rsid w:val="00704ECA"/>
    <w:rsid w:val="00705CFD"/>
    <w:rsid w:val="00706DDA"/>
    <w:rsid w:val="00711377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14A0"/>
    <w:rsid w:val="00795B48"/>
    <w:rsid w:val="007A02FC"/>
    <w:rsid w:val="007A1A02"/>
    <w:rsid w:val="007A1B3C"/>
    <w:rsid w:val="007A540F"/>
    <w:rsid w:val="007C5181"/>
    <w:rsid w:val="007C6BC6"/>
    <w:rsid w:val="007D682A"/>
    <w:rsid w:val="00804F0C"/>
    <w:rsid w:val="00805076"/>
    <w:rsid w:val="00805D30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4127D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414A"/>
    <w:rsid w:val="00BB5F29"/>
    <w:rsid w:val="00BB5F8F"/>
    <w:rsid w:val="00BC1CD6"/>
    <w:rsid w:val="00BC4AA1"/>
    <w:rsid w:val="00BE170B"/>
    <w:rsid w:val="00BE1A6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B0748"/>
    <w:rsid w:val="00CB10CA"/>
    <w:rsid w:val="00CB2A93"/>
    <w:rsid w:val="00CB442C"/>
    <w:rsid w:val="00CB57A0"/>
    <w:rsid w:val="00CB7B87"/>
    <w:rsid w:val="00CE52C1"/>
    <w:rsid w:val="00CE6509"/>
    <w:rsid w:val="00CE73AF"/>
    <w:rsid w:val="00CE7A6F"/>
    <w:rsid w:val="00CF4DF5"/>
    <w:rsid w:val="00CF61F0"/>
    <w:rsid w:val="00D00B1D"/>
    <w:rsid w:val="00D00C8B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504AB"/>
    <w:rsid w:val="00F51C40"/>
    <w:rsid w:val="00F53460"/>
    <w:rsid w:val="00F5653D"/>
    <w:rsid w:val="00F5687D"/>
    <w:rsid w:val="00F60A9C"/>
    <w:rsid w:val="00F676F6"/>
    <w:rsid w:val="00F719CB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DE9265-E401-4184-A7E8-504C1882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Ajay Wadhera</cp:lastModifiedBy>
  <cp:revision>3</cp:revision>
  <dcterms:created xsi:type="dcterms:W3CDTF">2021-04-15T14:03:00Z</dcterms:created>
  <dcterms:modified xsi:type="dcterms:W3CDTF">2021-04-15T14:04:00Z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